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20"/>
      </w:tblGrid>
      <w:tr w:rsidR="003D58BA">
        <w:tblPrEx>
          <w:tblCellMar>
            <w:top w:w="0" w:type="dxa"/>
            <w:bottom w:w="0" w:type="dxa"/>
          </w:tblCellMar>
        </w:tblPrEx>
        <w:tc>
          <w:tcPr>
            <w:tcW w:w="2820" w:type="dxa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3D58BA" w:rsidRDefault="003D58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1790700" cy="673100"/>
                  <wp:effectExtent l="0" t="0" r="12700" b="1270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58BA" w:rsidRDefault="003D58BA" w:rsidP="003D58BA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Verdana" w:hAnsi="Verdana" w:cs="Verdana"/>
          <w:b/>
          <w:bCs/>
          <w:color w:val="052456"/>
          <w:sz w:val="32"/>
          <w:szCs w:val="32"/>
        </w:rPr>
        <w:t>Bingo des actions</w:t>
      </w:r>
    </w:p>
    <w:p w:rsidR="003D58BA" w:rsidRDefault="003D58BA" w:rsidP="003D58B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D58BA" w:rsidRDefault="003D58BA" w:rsidP="003D58B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D58BA" w:rsidRDefault="003D58BA" w:rsidP="003D58B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</w:p>
    <w:tbl>
      <w:tblPr>
        <w:tblW w:w="854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4302"/>
        <w:gridCol w:w="4238"/>
      </w:tblGrid>
      <w:tr w:rsidR="003D58BA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D58BA" w:rsidRDefault="003D58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Compétences exercées</w:t>
            </w:r>
          </w:p>
          <w:p w:rsidR="003D58BA" w:rsidRDefault="003D58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- Mémoriser</w:t>
            </w:r>
          </w:p>
          <w:p w:rsidR="003D58BA" w:rsidRDefault="003D58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- Reproduire des phonèmes</w:t>
            </w:r>
          </w:p>
          <w:p w:rsidR="003D58BA" w:rsidRDefault="003D58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- Manipuler des structures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D58BA" w:rsidRDefault="003D58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Savoir-faire linguistiques</w:t>
            </w:r>
          </w:p>
          <w:p w:rsidR="003D58BA" w:rsidRDefault="003D58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- Comprendre (écouter)</w:t>
            </w:r>
          </w:p>
          <w:p w:rsidR="003D58BA" w:rsidRDefault="003D58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- Parler</w:t>
            </w:r>
          </w:p>
        </w:tc>
      </w:tr>
      <w:tr w:rsidR="003D58BA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D58BA" w:rsidRDefault="003D58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Organisation de la classe</w:t>
            </w:r>
          </w:p>
          <w:p w:rsidR="003D58BA" w:rsidRDefault="003D58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- Par paires</w:t>
            </w:r>
          </w:p>
          <w:p w:rsidR="003D58BA" w:rsidRDefault="003D58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- Maître /classe</w:t>
            </w:r>
          </w:p>
          <w:p w:rsidR="003D58BA" w:rsidRDefault="003D58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- Elève / Classe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D58BA" w:rsidRDefault="003D58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3D58BA" w:rsidRDefault="003D58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Avec matériel spécifique</w:t>
            </w:r>
          </w:p>
        </w:tc>
      </w:tr>
    </w:tbl>
    <w:p w:rsidR="003D58BA" w:rsidRDefault="003D58BA" w:rsidP="003D58B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</w:p>
    <w:p w:rsidR="003D58BA" w:rsidRDefault="003D58BA" w:rsidP="003D58B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Objectif visé </w:t>
      </w:r>
      <w:r>
        <w:rPr>
          <w:rFonts w:ascii="Arial" w:hAnsi="Arial" w:cs="Arial"/>
          <w:sz w:val="26"/>
          <w:szCs w:val="26"/>
        </w:rPr>
        <w:t xml:space="preserve">: dire ce qu'une personne est en train de faire (faire pratiquer la variation féminin/masculin/neutre ou la variation singulier/pluriel des pronoms personnels sujets). </w:t>
      </w:r>
    </w:p>
    <w:p w:rsidR="003D58BA" w:rsidRDefault="003D58BA" w:rsidP="003D58B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Verdana" w:hAnsi="Verdana" w:cs="Verdana"/>
          <w:b/>
          <w:bCs/>
          <w:color w:val="052456"/>
          <w:sz w:val="26"/>
          <w:szCs w:val="26"/>
        </w:rPr>
        <w:t>Connaissances préalables</w:t>
      </w:r>
    </w:p>
    <w:p w:rsidR="003D58BA" w:rsidRDefault="003D58BA" w:rsidP="003D58B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Les verbes d'actions très usuels qui peuvent aussi concerner des animaux (marcher, courir, voler, nager, sauter...) ; les pronoms personnels « il/elle/ils/elles ». </w:t>
      </w:r>
    </w:p>
    <w:p w:rsidR="003D58BA" w:rsidRDefault="003D58BA" w:rsidP="003D58B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Verdana" w:hAnsi="Verdana" w:cs="Verdana"/>
          <w:b/>
          <w:bCs/>
          <w:color w:val="052456"/>
          <w:sz w:val="26"/>
          <w:szCs w:val="26"/>
        </w:rPr>
        <w:t>Matériel</w:t>
      </w:r>
    </w:p>
    <w:p w:rsidR="003D58BA" w:rsidRDefault="003D58BA" w:rsidP="003D58B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Comme pour un BINGO, il faut prévoir des </w:t>
      </w:r>
      <w:hyperlink r:id="rId6" w:history="1">
        <w:r>
          <w:rPr>
            <w:rFonts w:ascii="Arial" w:hAnsi="Arial" w:cs="Arial"/>
            <w:color w:val="0000F5"/>
            <w:sz w:val="26"/>
            <w:szCs w:val="26"/>
            <w:u w:val="single" w:color="0000F5"/>
          </w:rPr>
          <w:t>grilles de jeu</w:t>
        </w:r>
      </w:hyperlink>
      <w:r>
        <w:rPr>
          <w:rFonts w:ascii="Arial" w:hAnsi="Arial" w:cs="Arial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</w:rPr>
        <w:t>pdf</w:t>
      </w:r>
      <w:proofErr w:type="spellEnd"/>
      <w:r>
        <w:rPr>
          <w:rFonts w:ascii="Arial" w:hAnsi="Arial" w:cs="Arial"/>
          <w:sz w:val="26"/>
          <w:szCs w:val="26"/>
        </w:rPr>
        <w:t xml:space="preserve">, 131 Ko) et des cartes dans un sac (voir fiche « JEUX DE BINGO »). </w:t>
      </w:r>
    </w:p>
    <w:p w:rsidR="003D58BA" w:rsidRDefault="003D58BA" w:rsidP="003D58B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Verdana" w:hAnsi="Verdana" w:cs="Verdana"/>
          <w:b/>
          <w:bCs/>
          <w:color w:val="052456"/>
          <w:sz w:val="26"/>
          <w:szCs w:val="26"/>
        </w:rPr>
        <w:t>Déroulement</w:t>
      </w:r>
    </w:p>
    <w:p w:rsidR="003D58BA" w:rsidRDefault="003D58BA" w:rsidP="003D58B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jeu est rigoureusement le même que ceux décrits dans la fiche « BINGO ». Il permet l'utilisation de pronoms personnels, de verbes conjugués au présent et exige des élèves la construction d'énoncés à partir d'une structure type. Il est donc indispensable, avant de commencer le jeu, d'exprimer oralement le contenu de toutes les images pour fixer les choses. </w:t>
      </w:r>
    </w:p>
    <w:p w:rsidR="003D58BA" w:rsidRDefault="003D58BA" w:rsidP="003D58B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 vérification de la grille gagnante est encore plus enrichissante et ne peut être évitée ! </w:t>
      </w:r>
    </w:p>
    <w:p w:rsidR="003D58BA" w:rsidRDefault="003D58BA" w:rsidP="003D58B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Variantes : </w:t>
      </w:r>
    </w:p>
    <w:p w:rsidR="00AA3D17" w:rsidRDefault="003D58BA" w:rsidP="003D58BA">
      <w:r>
        <w:rPr>
          <w:rFonts w:ascii="Arial" w:hAnsi="Arial" w:cs="Arial"/>
          <w:sz w:val="26"/>
          <w:szCs w:val="26"/>
        </w:rPr>
        <w:t>Le jeu peut porter sur l'utilisation de l'opposition masculin/féminin (variation du pronom sujet) ou dans un autre cas, sur l'opposition singulier/pluriel (variation du pronom sujet et du verbe). Ce sont deux objectifs différents !</w:t>
      </w:r>
      <w:bookmarkStart w:id="0" w:name="_GoBack"/>
      <w:bookmarkEnd w:id="0"/>
    </w:p>
    <w:sectPr w:rsidR="00AA3D17" w:rsidSect="00AA3D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BA"/>
    <w:rsid w:val="003D58BA"/>
    <w:rsid w:val="00AA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3B7B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58B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8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58B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8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://www.crdp-limousin.fr/ressources/cddp23/cddp_eile/thema/activ2-1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1342</Characters>
  <Application>Microsoft Macintosh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Sens-Cazenave Maguelone</dc:creator>
  <cp:keywords/>
  <dc:description/>
  <cp:lastModifiedBy>Sens-Cazenave Maguelone</cp:lastModifiedBy>
  <cp:revision>1</cp:revision>
  <dcterms:created xsi:type="dcterms:W3CDTF">2011-05-22T17:30:00Z</dcterms:created>
  <dcterms:modified xsi:type="dcterms:W3CDTF">2011-05-22T17:31:00Z</dcterms:modified>
</cp:coreProperties>
</file>